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9EE" w:rsidRPr="00E32834" w:rsidRDefault="005319EE" w:rsidP="00196C23">
      <w:pPr>
        <w:pStyle w:val="description"/>
        <w:spacing w:before="0" w:beforeAutospacing="0" w:after="0" w:afterAutospacing="0" w:line="345" w:lineRule="atLeast"/>
        <w:jc w:val="center"/>
        <w:textAlignment w:val="baseline"/>
        <w:rPr>
          <w:color w:val="262626"/>
        </w:rPr>
      </w:pPr>
      <w:bookmarkStart w:id="0" w:name="_GoBack"/>
      <w:bookmarkEnd w:id="0"/>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613070" w:rsidP="00196C23">
      <w:pPr>
        <w:pStyle w:val="description"/>
        <w:spacing w:before="0" w:beforeAutospacing="0" w:after="0" w:afterAutospacing="0" w:line="480" w:lineRule="auto"/>
        <w:jc w:val="center"/>
        <w:textAlignment w:val="baseline"/>
        <w:rPr>
          <w:color w:val="262626"/>
        </w:rPr>
      </w:pPr>
      <w:r w:rsidRPr="00E32834">
        <w:rPr>
          <w:color w:val="262626"/>
        </w:rPr>
        <w:t xml:space="preserve">                             Bridging the Economic Gap in Hongkong</w:t>
      </w:r>
    </w:p>
    <w:p w:rsidR="005319EE" w:rsidRPr="00E32834" w:rsidRDefault="00613070" w:rsidP="00196C23">
      <w:pPr>
        <w:spacing w:after="0" w:line="480" w:lineRule="auto"/>
        <w:ind w:firstLine="1440"/>
        <w:jc w:val="center"/>
        <w:rPr>
          <w:rFonts w:ascii="Times New Roman" w:hAnsi="Times New Roman" w:cs="Times New Roman"/>
          <w:color w:val="000000" w:themeColor="text1"/>
          <w:sz w:val="24"/>
          <w:szCs w:val="24"/>
        </w:rPr>
      </w:pPr>
      <w:r w:rsidRPr="00E32834">
        <w:rPr>
          <w:rFonts w:ascii="Times New Roman" w:hAnsi="Times New Roman" w:cs="Times New Roman"/>
          <w:color w:val="000000" w:themeColor="text1"/>
          <w:sz w:val="24"/>
          <w:szCs w:val="24"/>
        </w:rPr>
        <w:t>Student Name</w:t>
      </w:r>
    </w:p>
    <w:p w:rsidR="005319EE" w:rsidRPr="00E32834" w:rsidRDefault="00613070" w:rsidP="00196C23">
      <w:pPr>
        <w:spacing w:after="0" w:line="480" w:lineRule="auto"/>
        <w:ind w:firstLine="1440"/>
        <w:jc w:val="center"/>
        <w:rPr>
          <w:rFonts w:ascii="Times New Roman" w:hAnsi="Times New Roman" w:cs="Times New Roman"/>
          <w:color w:val="000000" w:themeColor="text1"/>
          <w:sz w:val="24"/>
          <w:szCs w:val="24"/>
        </w:rPr>
      </w:pPr>
      <w:r w:rsidRPr="00E32834">
        <w:rPr>
          <w:rFonts w:ascii="Times New Roman" w:hAnsi="Times New Roman" w:cs="Times New Roman"/>
          <w:color w:val="000000" w:themeColor="text1"/>
          <w:sz w:val="24"/>
          <w:szCs w:val="24"/>
        </w:rPr>
        <w:t>Institution Affiliation</w:t>
      </w:r>
    </w:p>
    <w:p w:rsidR="005319EE" w:rsidRPr="00E32834" w:rsidRDefault="00613070" w:rsidP="00196C23">
      <w:pPr>
        <w:spacing w:after="0" w:line="480" w:lineRule="auto"/>
        <w:ind w:firstLine="1440"/>
        <w:jc w:val="center"/>
        <w:rPr>
          <w:rFonts w:ascii="Times New Roman" w:hAnsi="Times New Roman" w:cs="Times New Roman"/>
          <w:color w:val="000000" w:themeColor="text1"/>
          <w:sz w:val="24"/>
          <w:szCs w:val="24"/>
        </w:rPr>
      </w:pPr>
      <w:r w:rsidRPr="00E32834">
        <w:rPr>
          <w:rFonts w:ascii="Times New Roman" w:hAnsi="Times New Roman" w:cs="Times New Roman"/>
          <w:color w:val="000000" w:themeColor="text1"/>
          <w:sz w:val="24"/>
          <w:szCs w:val="24"/>
        </w:rPr>
        <w:t>Date</w:t>
      </w:r>
    </w:p>
    <w:p w:rsidR="005319EE" w:rsidRPr="00E32834" w:rsidRDefault="005319EE" w:rsidP="00196C23">
      <w:pPr>
        <w:spacing w:after="0"/>
        <w:jc w:val="center"/>
        <w:rPr>
          <w:rFonts w:ascii="Times New Roman" w:hAnsi="Times New Roman" w:cs="Times New Roman"/>
          <w:color w:val="000000" w:themeColor="text1"/>
          <w:sz w:val="24"/>
          <w:szCs w:val="24"/>
        </w:rPr>
      </w:pPr>
    </w:p>
    <w:p w:rsidR="005319EE" w:rsidRPr="00E32834" w:rsidRDefault="005319EE" w:rsidP="00196C23">
      <w:pPr>
        <w:spacing w:after="0"/>
        <w:rPr>
          <w:rFonts w:ascii="Times New Roman" w:hAnsi="Times New Roman" w:cs="Times New Roman"/>
          <w:color w:val="000000" w:themeColor="text1"/>
          <w:sz w:val="24"/>
          <w:szCs w:val="24"/>
        </w:rPr>
      </w:pPr>
    </w:p>
    <w:p w:rsidR="005319EE" w:rsidRPr="00E32834" w:rsidRDefault="005319EE" w:rsidP="00196C23">
      <w:pPr>
        <w:spacing w:after="0"/>
        <w:rPr>
          <w:rFonts w:ascii="Times New Roman" w:hAnsi="Times New Roman" w:cs="Times New Roman"/>
          <w:color w:val="000000" w:themeColor="text1"/>
          <w:sz w:val="24"/>
          <w:szCs w:val="24"/>
        </w:rPr>
      </w:pPr>
    </w:p>
    <w:p w:rsidR="005319EE" w:rsidRPr="00E32834" w:rsidRDefault="005319EE" w:rsidP="00196C23">
      <w:pPr>
        <w:spacing w:after="0"/>
        <w:rPr>
          <w:rFonts w:ascii="Times New Roman" w:hAnsi="Times New Roman" w:cs="Times New Roman"/>
          <w:color w:val="000000" w:themeColor="text1"/>
          <w:sz w:val="24"/>
          <w:szCs w:val="24"/>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5319EE" w:rsidRPr="00E32834" w:rsidRDefault="005319EE" w:rsidP="00196C23">
      <w:pPr>
        <w:pStyle w:val="description"/>
        <w:spacing w:before="0" w:beforeAutospacing="0" w:after="0" w:afterAutospacing="0" w:line="345" w:lineRule="atLeast"/>
        <w:textAlignment w:val="baseline"/>
        <w:rPr>
          <w:color w:val="262626"/>
        </w:rPr>
      </w:pPr>
    </w:p>
    <w:p w:rsidR="005319EE" w:rsidRPr="00E32834" w:rsidRDefault="005319EE" w:rsidP="00196C23">
      <w:pPr>
        <w:pStyle w:val="description"/>
        <w:spacing w:before="0" w:beforeAutospacing="0" w:after="0" w:afterAutospacing="0" w:line="345" w:lineRule="atLeast"/>
        <w:textAlignment w:val="baseline"/>
        <w:rPr>
          <w:color w:val="262626"/>
        </w:rPr>
      </w:pPr>
    </w:p>
    <w:p w:rsidR="005319EE" w:rsidRPr="00E32834" w:rsidRDefault="005319EE" w:rsidP="00196C23">
      <w:pPr>
        <w:pStyle w:val="description"/>
        <w:spacing w:before="0" w:beforeAutospacing="0" w:after="0" w:afterAutospacing="0" w:line="345" w:lineRule="atLeast"/>
        <w:jc w:val="center"/>
        <w:textAlignment w:val="baseline"/>
        <w:rPr>
          <w:color w:val="262626"/>
        </w:rPr>
      </w:pPr>
    </w:p>
    <w:p w:rsidR="009E7CB2" w:rsidRPr="00E32834" w:rsidRDefault="009E7CB2" w:rsidP="00196C23">
      <w:pPr>
        <w:pStyle w:val="description"/>
        <w:spacing w:before="0" w:beforeAutospacing="0" w:after="0" w:afterAutospacing="0" w:line="480" w:lineRule="auto"/>
        <w:ind w:firstLine="720"/>
        <w:textAlignment w:val="baseline"/>
        <w:rPr>
          <w:color w:val="262626"/>
        </w:rPr>
      </w:pPr>
    </w:p>
    <w:p w:rsidR="00196C23" w:rsidRDefault="00196C23" w:rsidP="00196C23">
      <w:pPr>
        <w:pStyle w:val="description"/>
        <w:spacing w:before="0" w:beforeAutospacing="0" w:after="0" w:afterAutospacing="0" w:line="480" w:lineRule="auto"/>
        <w:ind w:firstLine="720"/>
        <w:jc w:val="center"/>
        <w:textAlignment w:val="baseline"/>
        <w:rPr>
          <w:color w:val="262626"/>
        </w:rPr>
      </w:pPr>
    </w:p>
    <w:p w:rsidR="009E7CB2" w:rsidRPr="00E32834" w:rsidRDefault="00613070" w:rsidP="00196C23">
      <w:pPr>
        <w:pStyle w:val="description"/>
        <w:spacing w:before="0" w:beforeAutospacing="0" w:after="0" w:afterAutospacing="0" w:line="480" w:lineRule="auto"/>
        <w:ind w:firstLine="720"/>
        <w:jc w:val="center"/>
        <w:textAlignment w:val="baseline"/>
        <w:rPr>
          <w:color w:val="262626"/>
        </w:rPr>
      </w:pPr>
      <w:r w:rsidRPr="00E32834">
        <w:rPr>
          <w:color w:val="262626"/>
        </w:rPr>
        <w:lastRenderedPageBreak/>
        <w:t>Bridging the Economic Gap in Hongkong</w:t>
      </w:r>
    </w:p>
    <w:p w:rsidR="000D7072" w:rsidRPr="00E32834" w:rsidRDefault="00613070" w:rsidP="00196C23">
      <w:pPr>
        <w:pStyle w:val="description"/>
        <w:spacing w:before="0" w:beforeAutospacing="0" w:after="0" w:afterAutospacing="0" w:line="480" w:lineRule="auto"/>
        <w:ind w:firstLine="720"/>
        <w:textAlignment w:val="baseline"/>
        <w:rPr>
          <w:color w:val="262626"/>
        </w:rPr>
      </w:pPr>
      <w:r w:rsidRPr="00E32834">
        <w:rPr>
          <w:color w:val="262626"/>
        </w:rPr>
        <w:t xml:space="preserve">Hongkong is known to have ultra-rich individuals more than any </w:t>
      </w:r>
      <w:r w:rsidR="009E7CB2" w:rsidRPr="00E32834">
        <w:rPr>
          <w:color w:val="262626"/>
        </w:rPr>
        <w:t>city</w:t>
      </w:r>
      <w:r w:rsidRPr="00E32834">
        <w:rPr>
          <w:color w:val="262626"/>
        </w:rPr>
        <w:t xml:space="preserve"> in the world. However, 20% of the people are languishing in poverty, and the gap between the poor and the rich is extreme, which has become the primary concern of discussion. Hongkong is acknowledged for the presence of luxurious shopping, stylish cuisine, and ostentatious skyrises. This city has the most significant number of wealthy people worldwide who are worth more than $30 million</w:t>
      </w:r>
      <w:r w:rsidR="005319EE" w:rsidRPr="00E32834">
        <w:rPr>
          <w:color w:val="262626"/>
        </w:rPr>
        <w:t xml:space="preserve"> (</w:t>
      </w:r>
      <w:r w:rsidR="005319EE" w:rsidRPr="00E32834">
        <w:rPr>
          <w:color w:val="000000"/>
          <w:shd w:val="clear" w:color="auto" w:fill="FFFFFF"/>
        </w:rPr>
        <w:t>SBS Dateline, 2019)</w:t>
      </w:r>
      <w:r w:rsidRPr="00E32834">
        <w:rPr>
          <w:color w:val="262626"/>
        </w:rPr>
        <w:t>. In every seven people</w:t>
      </w:r>
      <w:r w:rsidR="0097377F" w:rsidRPr="00E32834">
        <w:rPr>
          <w:color w:val="262626"/>
        </w:rPr>
        <w:t xml:space="preserve">, 1 is a billionaire in this city, and there are approximately 93 billionaires who are residents in this metropolitan. It is one of the places where a very tiny Three-bedroom house is sold at %10 million, and it is known for having the least affordable homes. The membership for golf clubs is at a price tag of $6 million. Luxurious items </w:t>
      </w:r>
      <w:r w:rsidR="009E7CB2" w:rsidRPr="00E32834">
        <w:rPr>
          <w:color w:val="262626"/>
        </w:rPr>
        <w:t>shine</w:t>
      </w:r>
      <w:r w:rsidR="0097377F" w:rsidRPr="00E32834">
        <w:rPr>
          <w:color w:val="262626"/>
        </w:rPr>
        <w:t xml:space="preserve"> in many very expensive shopping streets. However, there are a lot of conversations among many people, which features vigorous discussions about the city. Hongkong city is a place for ultimately wealthy people, but there is the side that is failing.</w:t>
      </w:r>
    </w:p>
    <w:p w:rsidR="000D7072" w:rsidRPr="00E32834" w:rsidRDefault="00613070" w:rsidP="00196C23">
      <w:pPr>
        <w:pStyle w:val="description"/>
        <w:spacing w:before="0" w:beforeAutospacing="0" w:after="0" w:afterAutospacing="0" w:line="480" w:lineRule="auto"/>
        <w:ind w:firstLine="720"/>
        <w:textAlignment w:val="baseline"/>
        <w:rPr>
          <w:color w:val="000000" w:themeColor="text1"/>
        </w:rPr>
      </w:pPr>
      <w:r w:rsidRPr="00E32834">
        <w:rPr>
          <w:color w:val="262626"/>
        </w:rPr>
        <w:t>In the video “</w:t>
      </w:r>
      <w:hyperlink r:id="rId6" w:history="1">
        <w:r w:rsidRPr="00E32834">
          <w:rPr>
            <w:rStyle w:val="Hyperlink"/>
            <w:color w:val="000000" w:themeColor="text1"/>
            <w:u w:val="none"/>
            <w:shd w:val="clear" w:color="auto" w:fill="FFFFFF"/>
          </w:rPr>
          <w:t>how Hong Kong is home to crazy rich and the mega poor</w:t>
        </w:r>
      </w:hyperlink>
      <w:r w:rsidRPr="00E32834">
        <w:rPr>
          <w:color w:val="000000" w:themeColor="text1"/>
        </w:rPr>
        <w:t xml:space="preserve">," Fennel </w:t>
      </w:r>
      <w:r w:rsidR="0000560B" w:rsidRPr="00E32834">
        <w:rPr>
          <w:color w:val="000000" w:themeColor="text1"/>
        </w:rPr>
        <w:t>engages in a talk with Mabel Lau, who is a rich kid. Her father acquired wealth through textiles manufacturing, and the lady is an influencer on Instagram, who partners with big brands to enhance glossy content for her fans. Fennel was invited to her family house, which was worth $10 million, where the lady lives with family members and her helper. Mabel states that she thinks Hongkong is a home for ultra-wealthy people because there are no limitations to do business in the city like other places</w:t>
      </w:r>
      <w:r w:rsidR="005319EE" w:rsidRPr="00E32834">
        <w:rPr>
          <w:color w:val="000000" w:themeColor="text1"/>
        </w:rPr>
        <w:t xml:space="preserve"> (</w:t>
      </w:r>
      <w:r w:rsidR="005319EE" w:rsidRPr="00E32834">
        <w:rPr>
          <w:color w:val="000000"/>
          <w:shd w:val="clear" w:color="auto" w:fill="FFFFFF"/>
        </w:rPr>
        <w:t>SBS Dateline, 2019)</w:t>
      </w:r>
      <w:r w:rsidR="0000560B" w:rsidRPr="00E32834">
        <w:rPr>
          <w:color w:val="000000" w:themeColor="text1"/>
        </w:rPr>
        <w:t xml:space="preserve">. Moreover, she feels that there is a significant discrepancy in possession of wealth in Hongkong. This is because the administrations have laid down policies in favor of the rich people, which </w:t>
      </w:r>
      <w:r w:rsidR="00BE0C23" w:rsidRPr="00E32834">
        <w:rPr>
          <w:color w:val="000000" w:themeColor="text1"/>
        </w:rPr>
        <w:t>become</w:t>
      </w:r>
      <w:r w:rsidR="0000560B" w:rsidRPr="00E32834">
        <w:rPr>
          <w:color w:val="000000" w:themeColor="text1"/>
        </w:rPr>
        <w:t xml:space="preserve"> hectic for the poor. </w:t>
      </w:r>
      <w:r w:rsidR="003C1FDB" w:rsidRPr="00E32834">
        <w:rPr>
          <w:color w:val="000000" w:themeColor="text1"/>
        </w:rPr>
        <w:t>Thus, the government is the only party that can help in bridging this gap.</w:t>
      </w:r>
    </w:p>
    <w:p w:rsidR="00196C23" w:rsidRDefault="00613070" w:rsidP="00196C23">
      <w:pPr>
        <w:pStyle w:val="description"/>
        <w:spacing w:before="0" w:beforeAutospacing="0" w:after="0" w:afterAutospacing="0" w:line="480" w:lineRule="auto"/>
        <w:ind w:firstLine="720"/>
        <w:textAlignment w:val="baseline"/>
        <w:rPr>
          <w:color w:val="000000" w:themeColor="text1"/>
        </w:rPr>
      </w:pPr>
      <w:r w:rsidRPr="00E32834">
        <w:rPr>
          <w:color w:val="000000" w:themeColor="text1"/>
        </w:rPr>
        <w:lastRenderedPageBreak/>
        <w:t>A third of the population in Hong Kong lives in public rentals, and many are on the waiting list for many years. Fennel visit</w:t>
      </w:r>
      <w:r w:rsidR="009E7CB2" w:rsidRPr="00E32834">
        <w:rPr>
          <w:color w:val="000000" w:themeColor="text1"/>
        </w:rPr>
        <w:t>s</w:t>
      </w:r>
      <w:r w:rsidRPr="00E32834">
        <w:rPr>
          <w:color w:val="000000" w:themeColor="text1"/>
        </w:rPr>
        <w:t xml:space="preserve"> a 75 years widow who is </w:t>
      </w:r>
      <w:r w:rsidR="009E7CB2" w:rsidRPr="00E32834">
        <w:rPr>
          <w:color w:val="000000" w:themeColor="text1"/>
        </w:rPr>
        <w:t xml:space="preserve">on the </w:t>
      </w:r>
      <w:r w:rsidRPr="00E32834">
        <w:rPr>
          <w:color w:val="000000" w:themeColor="text1"/>
        </w:rPr>
        <w:t xml:space="preserve">waiting list for communal housing, and she has lived in a flat divided for eight families for eight years. She makes a payment of $300 per year. She reiterates that she is hopeless. She says that she hopes that the government could advance the lives of the low-class people. Notably, wealthy people earn more than the poor people by the rate of 44 times. </w:t>
      </w:r>
    </w:p>
    <w:p w:rsidR="000D7072" w:rsidRPr="00E32834" w:rsidRDefault="00196C23" w:rsidP="00196C23">
      <w:pPr>
        <w:pStyle w:val="description"/>
        <w:spacing w:before="0" w:beforeAutospacing="0" w:after="0" w:afterAutospacing="0" w:line="480" w:lineRule="auto"/>
        <w:ind w:firstLine="720"/>
        <w:textAlignment w:val="baseline"/>
        <w:rPr>
          <w:color w:val="000000" w:themeColor="text1"/>
        </w:rPr>
      </w:pPr>
      <w:r>
        <w:rPr>
          <w:color w:val="000000" w:themeColor="text1"/>
        </w:rPr>
        <w:t>Arguably, t</w:t>
      </w:r>
      <w:r w:rsidR="006D5C8B" w:rsidRPr="00E32834">
        <w:rPr>
          <w:color w:val="000000" w:themeColor="text1"/>
        </w:rPr>
        <w:t>he government can solve this</w:t>
      </w:r>
      <w:r>
        <w:rPr>
          <w:color w:val="000000" w:themeColor="text1"/>
        </w:rPr>
        <w:t xml:space="preserve"> disparity</w:t>
      </w:r>
      <w:r w:rsidR="006D5C8B" w:rsidRPr="00E32834">
        <w:rPr>
          <w:color w:val="000000" w:themeColor="text1"/>
        </w:rPr>
        <w:t xml:space="preserve"> by imposing taxes on wealthy people while supporting the poor people to earn more. </w:t>
      </w:r>
      <w:r w:rsidR="00613070" w:rsidRPr="00E32834">
        <w:rPr>
          <w:color w:val="000000" w:themeColor="text1"/>
        </w:rPr>
        <w:t xml:space="preserve">Fennel states that in Hongkong, the poor are not entirely acknowledged by the economy. The tax is so high on the low-class individuals </w:t>
      </w:r>
      <w:r w:rsidR="009E7CB2" w:rsidRPr="00E32834">
        <w:rPr>
          <w:color w:val="000000" w:themeColor="text1"/>
        </w:rPr>
        <w:t>who</w:t>
      </w:r>
      <w:r w:rsidR="00613070" w:rsidRPr="00E32834">
        <w:rPr>
          <w:color w:val="000000" w:themeColor="text1"/>
        </w:rPr>
        <w:t xml:space="preserve"> strive to advance themselves, but the policies are not favorable for them. </w:t>
      </w:r>
      <w:r w:rsidR="00051CB9" w:rsidRPr="00E32834">
        <w:rPr>
          <w:color w:val="000000" w:themeColor="text1"/>
        </w:rPr>
        <w:t xml:space="preserve">The prices of gaining property are very high, and it takes time while people are still on the waiting list for public ownership. Politician Nathan Law states that young people are frustrated by the problems related to housing. If you are from a poor background, there is no hope of purchasing a house in Hongkong. </w:t>
      </w:r>
      <w:r w:rsidR="006D5C8B" w:rsidRPr="00E32834">
        <w:rPr>
          <w:color w:val="000000" w:themeColor="text1"/>
        </w:rPr>
        <w:t>All these issues presented can be solved through the change of policies like taxation, provision of public properties to the poor, subsidized education to the poor, among others.</w:t>
      </w:r>
    </w:p>
    <w:p w:rsidR="00485E8A" w:rsidRPr="00E32834" w:rsidRDefault="00613070" w:rsidP="00196C23">
      <w:pPr>
        <w:spacing w:after="0" w:line="480" w:lineRule="auto"/>
        <w:ind w:firstLine="720"/>
        <w:rPr>
          <w:rFonts w:ascii="Times New Roman" w:hAnsi="Times New Roman" w:cs="Times New Roman"/>
          <w:sz w:val="24"/>
          <w:szCs w:val="24"/>
        </w:rPr>
      </w:pPr>
      <w:r w:rsidRPr="00E32834">
        <w:rPr>
          <w:rFonts w:ascii="Times New Roman" w:hAnsi="Times New Roman" w:cs="Times New Roman"/>
          <w:sz w:val="24"/>
          <w:szCs w:val="24"/>
        </w:rPr>
        <w:t xml:space="preserve">In conclusion, Hongkong is a magnificent city with a vast amount of wealth. However, the significant difference between the poor and the wealthy class in the city is overwhelming. The poor people are hopeless and helpless as the government policy is acting to favor the rich. This difference can be solved. Notably, the only solution will arise from the government. </w:t>
      </w:r>
      <w:r w:rsidR="00B818B9" w:rsidRPr="00E32834">
        <w:rPr>
          <w:rFonts w:ascii="Times New Roman" w:hAnsi="Times New Roman" w:cs="Times New Roman"/>
          <w:sz w:val="24"/>
          <w:szCs w:val="24"/>
        </w:rPr>
        <w:t xml:space="preserve">I believe the only tool that can be used to bridge the gap is through the change in the policy, which can be used to support the poor such as lowering the taxes and providing cheaper and affordable properties for them. The systems could be used to access more funds from the rich and supply them to poor people. Education being critical in enhancing </w:t>
      </w:r>
      <w:r w:rsidR="003C1FDB" w:rsidRPr="00E32834">
        <w:rPr>
          <w:rFonts w:ascii="Times New Roman" w:hAnsi="Times New Roman" w:cs="Times New Roman"/>
          <w:sz w:val="24"/>
          <w:szCs w:val="24"/>
        </w:rPr>
        <w:t xml:space="preserve">the development of the poor, the </w:t>
      </w:r>
      <w:r w:rsidR="003C1FDB" w:rsidRPr="00E32834">
        <w:rPr>
          <w:rFonts w:ascii="Times New Roman" w:hAnsi="Times New Roman" w:cs="Times New Roman"/>
          <w:sz w:val="24"/>
          <w:szCs w:val="24"/>
        </w:rPr>
        <w:lastRenderedPageBreak/>
        <w:t xml:space="preserve">government can play an imperative role in supporting </w:t>
      </w:r>
      <w:r w:rsidR="009E7CB2" w:rsidRPr="00E32834">
        <w:rPr>
          <w:rFonts w:ascii="Times New Roman" w:hAnsi="Times New Roman" w:cs="Times New Roman"/>
          <w:sz w:val="24"/>
          <w:szCs w:val="24"/>
        </w:rPr>
        <w:t>schooling</w:t>
      </w:r>
      <w:r w:rsidR="003C1FDB" w:rsidRPr="00E32834">
        <w:rPr>
          <w:rFonts w:ascii="Times New Roman" w:hAnsi="Times New Roman" w:cs="Times New Roman"/>
          <w:sz w:val="24"/>
          <w:szCs w:val="24"/>
        </w:rPr>
        <w:t xml:space="preserve"> among </w:t>
      </w:r>
      <w:r w:rsidR="009E7CB2" w:rsidRPr="00E32834">
        <w:rPr>
          <w:rFonts w:ascii="Times New Roman" w:hAnsi="Times New Roman" w:cs="Times New Roman"/>
          <w:sz w:val="24"/>
          <w:szCs w:val="24"/>
        </w:rPr>
        <w:t>these</w:t>
      </w:r>
      <w:r w:rsidR="003C1FDB" w:rsidRPr="00E32834">
        <w:rPr>
          <w:rFonts w:ascii="Times New Roman" w:hAnsi="Times New Roman" w:cs="Times New Roman"/>
          <w:sz w:val="24"/>
          <w:szCs w:val="24"/>
        </w:rPr>
        <w:t xml:space="preserve"> people. Thus, </w:t>
      </w:r>
      <w:r w:rsidR="006D5C8B" w:rsidRPr="00E32834">
        <w:rPr>
          <w:rFonts w:ascii="Times New Roman" w:hAnsi="Times New Roman" w:cs="Times New Roman"/>
          <w:sz w:val="24"/>
          <w:szCs w:val="24"/>
        </w:rPr>
        <w:t xml:space="preserve">I believe that we have the tools for bridging these differences. </w:t>
      </w: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6D5C8B" w:rsidRPr="00E32834" w:rsidRDefault="006D5C8B"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Default="005319EE"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Default="00196C23" w:rsidP="00196C23">
      <w:pPr>
        <w:spacing w:after="0"/>
        <w:rPr>
          <w:rFonts w:ascii="Times New Roman" w:hAnsi="Times New Roman" w:cs="Times New Roman"/>
          <w:sz w:val="24"/>
          <w:szCs w:val="24"/>
        </w:rPr>
      </w:pPr>
    </w:p>
    <w:p w:rsidR="00196C23" w:rsidRPr="00E32834" w:rsidRDefault="00196C23"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5319EE" w:rsidRPr="00E32834" w:rsidRDefault="005319EE" w:rsidP="00196C23">
      <w:pPr>
        <w:spacing w:after="0"/>
        <w:rPr>
          <w:rFonts w:ascii="Times New Roman" w:hAnsi="Times New Roman" w:cs="Times New Roman"/>
          <w:sz w:val="24"/>
          <w:szCs w:val="24"/>
        </w:rPr>
      </w:pPr>
    </w:p>
    <w:p w:rsidR="006D5C8B" w:rsidRPr="00E32834" w:rsidRDefault="00613070" w:rsidP="00196C23">
      <w:pPr>
        <w:spacing w:after="0" w:line="480" w:lineRule="auto"/>
        <w:jc w:val="center"/>
        <w:rPr>
          <w:rFonts w:ascii="Times New Roman" w:hAnsi="Times New Roman" w:cs="Times New Roman"/>
          <w:sz w:val="24"/>
          <w:szCs w:val="24"/>
        </w:rPr>
      </w:pPr>
      <w:r w:rsidRPr="00E32834">
        <w:rPr>
          <w:rFonts w:ascii="Times New Roman" w:hAnsi="Times New Roman" w:cs="Times New Roman"/>
          <w:sz w:val="24"/>
          <w:szCs w:val="24"/>
        </w:rPr>
        <w:lastRenderedPageBreak/>
        <w:t>Reference</w:t>
      </w:r>
    </w:p>
    <w:p w:rsidR="006D5C8B" w:rsidRPr="00E32834" w:rsidRDefault="00613070" w:rsidP="00196C23">
      <w:pPr>
        <w:spacing w:after="0" w:line="480" w:lineRule="auto"/>
        <w:ind w:left="720" w:hanging="720"/>
        <w:rPr>
          <w:rFonts w:ascii="Times New Roman" w:hAnsi="Times New Roman" w:cs="Times New Roman"/>
          <w:sz w:val="24"/>
          <w:szCs w:val="24"/>
        </w:rPr>
      </w:pPr>
      <w:r w:rsidRPr="00E32834">
        <w:rPr>
          <w:rFonts w:ascii="Times New Roman" w:hAnsi="Times New Roman" w:cs="Times New Roman"/>
          <w:color w:val="000000"/>
          <w:sz w:val="24"/>
          <w:szCs w:val="24"/>
          <w:shd w:val="clear" w:color="auto" w:fill="FFFFFF"/>
        </w:rPr>
        <w:t>SBS Dateline. (2019). </w:t>
      </w:r>
      <w:r w:rsidRPr="00E32834">
        <w:rPr>
          <w:rFonts w:ascii="Times New Roman" w:hAnsi="Times New Roman" w:cs="Times New Roman"/>
          <w:i/>
          <w:iCs/>
          <w:color w:val="000000"/>
          <w:sz w:val="24"/>
          <w:szCs w:val="24"/>
          <w:shd w:val="clear" w:color="auto" w:fill="FFFFFF"/>
        </w:rPr>
        <w:t>How Hong Kong is home to the crazy rich and the mega poor</w:t>
      </w:r>
      <w:r w:rsidRPr="00E32834">
        <w:rPr>
          <w:rFonts w:ascii="Times New Roman" w:hAnsi="Times New Roman" w:cs="Times New Roman"/>
          <w:color w:val="000000"/>
          <w:sz w:val="24"/>
          <w:szCs w:val="24"/>
          <w:shd w:val="clear" w:color="auto" w:fill="FFFFFF"/>
        </w:rPr>
        <w:t> [Image]. Retrieved from https://www.youtube.com/watch?v=EUHDAfD0Z-Q</w:t>
      </w:r>
    </w:p>
    <w:p w:rsidR="006D5C8B" w:rsidRPr="006D5C8B" w:rsidRDefault="006D5C8B" w:rsidP="00196C23">
      <w:pPr>
        <w:spacing w:after="0"/>
        <w:rPr>
          <w:rFonts w:ascii="Times New Roman" w:hAnsi="Times New Roman" w:cs="Times New Roman"/>
          <w:sz w:val="24"/>
          <w:szCs w:val="24"/>
        </w:rPr>
      </w:pPr>
    </w:p>
    <w:sectPr w:rsidR="006D5C8B" w:rsidRPr="006D5C8B" w:rsidSect="005319EE">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9DA" w:rsidRDefault="004B19DA">
      <w:pPr>
        <w:spacing w:after="0" w:line="240" w:lineRule="auto"/>
      </w:pPr>
      <w:r>
        <w:separator/>
      </w:r>
    </w:p>
  </w:endnote>
  <w:endnote w:type="continuationSeparator" w:id="1">
    <w:p w:rsidR="004B19DA" w:rsidRDefault="004B19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9DA" w:rsidRDefault="004B19DA">
      <w:pPr>
        <w:spacing w:after="0" w:line="240" w:lineRule="auto"/>
      </w:pPr>
      <w:r>
        <w:separator/>
      </w:r>
    </w:p>
  </w:footnote>
  <w:footnote w:type="continuationSeparator" w:id="1">
    <w:p w:rsidR="004B19DA" w:rsidRDefault="004B19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EE" w:rsidRDefault="00613070" w:rsidP="005319EE">
    <w:pPr>
      <w:pStyle w:val="Header"/>
    </w:pPr>
    <w:r w:rsidRPr="005319EE">
      <w:rPr>
        <w:rFonts w:ascii="Times New Roman" w:hAnsi="Times New Roman" w:cs="Times New Roman"/>
        <w:color w:val="262626"/>
        <w:sz w:val="24"/>
        <w:szCs w:val="24"/>
      </w:rPr>
      <w:t xml:space="preserve">BRIDGING THE ECONOMICAL GAP IN HONGKONG    </w:t>
    </w:r>
    <w:r w:rsidR="00196C23">
      <w:rPr>
        <w:rFonts w:ascii="Times New Roman" w:hAnsi="Times New Roman" w:cs="Times New Roman"/>
        <w:color w:val="262626"/>
        <w:sz w:val="24"/>
        <w:szCs w:val="24"/>
      </w:rPr>
      <w:t xml:space="preserve">                                                  </w:t>
    </w:r>
    <w:r w:rsidRPr="005319EE">
      <w:rPr>
        <w:rFonts w:ascii="Times New Roman" w:hAnsi="Times New Roman" w:cs="Times New Roman"/>
        <w:color w:val="262626"/>
        <w:sz w:val="24"/>
        <w:szCs w:val="24"/>
      </w:rPr>
      <w:t xml:space="preserve"> </w:t>
    </w:r>
    <w:sdt>
      <w:sdtPr>
        <w:rPr>
          <w:rFonts w:ascii="Times New Roman" w:hAnsi="Times New Roman" w:cs="Times New Roman"/>
          <w:sz w:val="24"/>
          <w:szCs w:val="24"/>
        </w:rPr>
        <w:id w:val="1614944655"/>
        <w:docPartObj>
          <w:docPartGallery w:val="Page Numbers (Top of Page)"/>
          <w:docPartUnique/>
        </w:docPartObj>
      </w:sdtPr>
      <w:sdtEndPr>
        <w:rPr>
          <w:noProof/>
        </w:rPr>
      </w:sdtEndPr>
      <w:sdtContent>
        <w:r w:rsidR="00B93397" w:rsidRPr="005319EE">
          <w:rPr>
            <w:rFonts w:ascii="Times New Roman" w:hAnsi="Times New Roman" w:cs="Times New Roman"/>
            <w:sz w:val="24"/>
            <w:szCs w:val="24"/>
          </w:rPr>
          <w:fldChar w:fldCharType="begin"/>
        </w:r>
        <w:r w:rsidRPr="005319EE">
          <w:rPr>
            <w:rFonts w:ascii="Times New Roman" w:hAnsi="Times New Roman" w:cs="Times New Roman"/>
            <w:sz w:val="24"/>
            <w:szCs w:val="24"/>
          </w:rPr>
          <w:instrText xml:space="preserve"> PAGE   \* MERGEFORMAT </w:instrText>
        </w:r>
        <w:r w:rsidR="00B93397" w:rsidRPr="005319EE">
          <w:rPr>
            <w:rFonts w:ascii="Times New Roman" w:hAnsi="Times New Roman" w:cs="Times New Roman"/>
            <w:sz w:val="24"/>
            <w:szCs w:val="24"/>
          </w:rPr>
          <w:fldChar w:fldCharType="separate"/>
        </w:r>
        <w:r w:rsidR="00BE0C23">
          <w:rPr>
            <w:rFonts w:ascii="Times New Roman" w:hAnsi="Times New Roman" w:cs="Times New Roman"/>
            <w:noProof/>
            <w:sz w:val="24"/>
            <w:szCs w:val="24"/>
          </w:rPr>
          <w:t>4</w:t>
        </w:r>
        <w:r w:rsidR="00B93397" w:rsidRPr="005319EE">
          <w:rPr>
            <w:rFonts w:ascii="Times New Roman" w:hAnsi="Times New Roman" w:cs="Times New Roman"/>
            <w:noProof/>
            <w:sz w:val="24"/>
            <w:szCs w:val="24"/>
          </w:rPr>
          <w:fldChar w:fldCharType="end"/>
        </w:r>
      </w:sdtContent>
    </w:sdt>
  </w:p>
  <w:p w:rsidR="005319EE" w:rsidRDefault="005319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EE" w:rsidRDefault="00613070">
    <w:pPr>
      <w:pStyle w:val="Header"/>
    </w:pPr>
    <w:r w:rsidRPr="005319EE">
      <w:rPr>
        <w:rFonts w:ascii="Times New Roman" w:hAnsi="Times New Roman" w:cs="Times New Roman"/>
        <w:color w:val="262626"/>
        <w:sz w:val="24"/>
        <w:szCs w:val="24"/>
      </w:rPr>
      <w:t xml:space="preserve">BRIDGING THE ECONOMICAL GAP IN HONGKONG     </w:t>
    </w:r>
    <w:r>
      <w:rPr>
        <w:rFonts w:ascii="Times New Roman" w:hAnsi="Times New Roman" w:cs="Times New Roman"/>
        <w:color w:val="262626"/>
        <w:sz w:val="24"/>
        <w:szCs w:val="24"/>
      </w:rPr>
      <w:t xml:space="preserve">                                                     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9EE" w:rsidRPr="005319EE" w:rsidRDefault="00613070" w:rsidP="005319EE">
    <w:pPr>
      <w:pStyle w:val="Header"/>
      <w:rPr>
        <w:rFonts w:ascii="Times New Roman" w:hAnsi="Times New Roman" w:cs="Times New Roman"/>
        <w:sz w:val="24"/>
        <w:szCs w:val="24"/>
      </w:rPr>
    </w:pPr>
    <w:r w:rsidRPr="005319EE">
      <w:rPr>
        <w:rFonts w:ascii="Times New Roman" w:hAnsi="Times New Roman" w:cs="Times New Roman"/>
        <w:sz w:val="24"/>
        <w:szCs w:val="24"/>
      </w:rPr>
      <w:t xml:space="preserve">Running head: </w:t>
    </w:r>
    <w:r w:rsidRPr="005319EE">
      <w:rPr>
        <w:rFonts w:ascii="Times New Roman" w:hAnsi="Times New Roman" w:cs="Times New Roman"/>
        <w:color w:val="262626"/>
        <w:sz w:val="24"/>
        <w:szCs w:val="24"/>
      </w:rPr>
      <w:t>BRIDGING THE ECONOMICAL GAP IN HONGKONG</w:t>
    </w:r>
    <w:sdt>
      <w:sdtPr>
        <w:rPr>
          <w:rFonts w:ascii="Times New Roman" w:hAnsi="Times New Roman" w:cs="Times New Roman"/>
          <w:sz w:val="24"/>
          <w:szCs w:val="24"/>
        </w:rPr>
        <w:id w:val="142392078"/>
        <w:docPartObj>
          <w:docPartGallery w:val="Page Numbers (Top of Page)"/>
          <w:docPartUnique/>
        </w:docPartObj>
      </w:sdtPr>
      <w:sdtEndPr>
        <w:rPr>
          <w:noProof/>
        </w:rPr>
      </w:sdtEndPr>
      <w:sdtContent>
        <w:r w:rsidR="00196C23">
          <w:rPr>
            <w:rFonts w:ascii="Times New Roman" w:hAnsi="Times New Roman" w:cs="Times New Roman"/>
            <w:sz w:val="24"/>
            <w:szCs w:val="24"/>
          </w:rPr>
          <w:t xml:space="preserve">                               </w:t>
        </w:r>
        <w:r w:rsidR="00B93397" w:rsidRPr="005319EE">
          <w:rPr>
            <w:rFonts w:ascii="Times New Roman" w:hAnsi="Times New Roman" w:cs="Times New Roman"/>
            <w:sz w:val="24"/>
            <w:szCs w:val="24"/>
          </w:rPr>
          <w:fldChar w:fldCharType="begin"/>
        </w:r>
        <w:r w:rsidRPr="005319EE">
          <w:rPr>
            <w:rFonts w:ascii="Times New Roman" w:hAnsi="Times New Roman" w:cs="Times New Roman"/>
            <w:sz w:val="24"/>
            <w:szCs w:val="24"/>
          </w:rPr>
          <w:instrText xml:space="preserve"> PAGE   \* MERGEFORMAT </w:instrText>
        </w:r>
        <w:r w:rsidR="00B93397" w:rsidRPr="005319EE">
          <w:rPr>
            <w:rFonts w:ascii="Times New Roman" w:hAnsi="Times New Roman" w:cs="Times New Roman"/>
            <w:sz w:val="24"/>
            <w:szCs w:val="24"/>
          </w:rPr>
          <w:fldChar w:fldCharType="separate"/>
        </w:r>
        <w:r w:rsidR="00BE0C23">
          <w:rPr>
            <w:rFonts w:ascii="Times New Roman" w:hAnsi="Times New Roman" w:cs="Times New Roman"/>
            <w:noProof/>
            <w:sz w:val="24"/>
            <w:szCs w:val="24"/>
          </w:rPr>
          <w:t>1</w:t>
        </w:r>
        <w:r w:rsidR="00B93397" w:rsidRPr="005319EE">
          <w:rPr>
            <w:rFonts w:ascii="Times New Roman" w:hAnsi="Times New Roman" w:cs="Times New Roman"/>
            <w:noProof/>
            <w:sz w:val="24"/>
            <w:szCs w:val="24"/>
          </w:rPr>
          <w:fldChar w:fldCharType="end"/>
        </w:r>
      </w:sdtContent>
    </w:sdt>
  </w:p>
  <w:p w:rsidR="005319EE" w:rsidRDefault="005319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0D7072"/>
    <w:rsid w:val="0000560B"/>
    <w:rsid w:val="00051CB9"/>
    <w:rsid w:val="000D7072"/>
    <w:rsid w:val="00196C23"/>
    <w:rsid w:val="00202282"/>
    <w:rsid w:val="003C1FDB"/>
    <w:rsid w:val="00485E8A"/>
    <w:rsid w:val="004B19DA"/>
    <w:rsid w:val="005319EE"/>
    <w:rsid w:val="00613070"/>
    <w:rsid w:val="006D5C8B"/>
    <w:rsid w:val="0087362B"/>
    <w:rsid w:val="008D1207"/>
    <w:rsid w:val="0097377F"/>
    <w:rsid w:val="009E7CB2"/>
    <w:rsid w:val="00B818B9"/>
    <w:rsid w:val="00B93397"/>
    <w:rsid w:val="00BE0C23"/>
    <w:rsid w:val="00E32834"/>
    <w:rsid w:val="00EC19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2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0D70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0D707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0D70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7072"/>
    <w:rPr>
      <w:i/>
      <w:iCs/>
    </w:rPr>
  </w:style>
  <w:style w:type="character" w:styleId="Hyperlink">
    <w:name w:val="Hyperlink"/>
    <w:basedOn w:val="DefaultParagraphFont"/>
    <w:uiPriority w:val="99"/>
    <w:semiHidden/>
    <w:unhideWhenUsed/>
    <w:rsid w:val="0097377F"/>
    <w:rPr>
      <w:color w:val="0000FF"/>
      <w:u w:val="single"/>
    </w:rPr>
  </w:style>
  <w:style w:type="paragraph" w:styleId="Header">
    <w:name w:val="header"/>
    <w:basedOn w:val="Normal"/>
    <w:link w:val="HeaderChar"/>
    <w:uiPriority w:val="99"/>
    <w:unhideWhenUsed/>
    <w:rsid w:val="00531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9EE"/>
  </w:style>
  <w:style w:type="paragraph" w:styleId="Footer">
    <w:name w:val="footer"/>
    <w:basedOn w:val="Normal"/>
    <w:link w:val="FooterChar"/>
    <w:uiPriority w:val="99"/>
    <w:unhideWhenUsed/>
    <w:rsid w:val="00531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9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rlz=1C1CHBF_enKE864KE864&amp;sxsrf=ACYBGNTNdNaf-3NuTEC3iu-bOU2dlbVITQ:1581052074199&amp;q=how+hong+kong+is+home+to+crazy+rich+and+the+mega+poor&amp;spell=1&amp;sa=X&amp;ved=2ahUKEwiB5YP61b7nAhVBnVwKHbSRD-EQBSgAegQIDBA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2020-02-07T12:26:00Z</dcterms:created>
  <dcterms:modified xsi:type="dcterms:W3CDTF">2020-02-07T12:26:00Z</dcterms:modified>
</cp:coreProperties>
</file>